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61"/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5055"/>
        <w:gridCol w:w="515"/>
        <w:gridCol w:w="632"/>
        <w:gridCol w:w="824"/>
        <w:gridCol w:w="973"/>
        <w:gridCol w:w="688"/>
        <w:gridCol w:w="1577"/>
        <w:gridCol w:w="444"/>
        <w:gridCol w:w="539"/>
        <w:gridCol w:w="547"/>
        <w:gridCol w:w="539"/>
        <w:gridCol w:w="867"/>
      </w:tblGrid>
      <w:tr w:rsidR="00E103A5" w:rsidTr="00E103A5">
        <w:trPr>
          <w:trHeight w:val="511"/>
          <w:tblHeader/>
        </w:trPr>
        <w:tc>
          <w:tcPr>
            <w:tcW w:w="66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7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Cs w:val="20"/>
                <w:lang w:val="af-ZA"/>
              </w:rPr>
              <w:t>ლ/პ/</w:t>
            </w:r>
            <w:r>
              <w:rPr>
                <w:rFonts w:ascii="Sylfaen" w:hAnsi="Sylfaen" w:cs="Sylfaen"/>
                <w:b/>
                <w:szCs w:val="20"/>
                <w:lang w:val="ka-GE"/>
              </w:rPr>
              <w:t>ლაბ/</w:t>
            </w:r>
            <w:r>
              <w:rPr>
                <w:rFonts w:ascii="Sylfaen" w:hAnsi="Sylfaen" w:cs="Sylfaen"/>
                <w:b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სემესტრი</w:t>
            </w:r>
          </w:p>
        </w:tc>
        <w:tc>
          <w:tcPr>
            <w:tcW w:w="867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textDirection w:val="btLr"/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დაშვების წინაპირობა</w:t>
            </w:r>
          </w:p>
        </w:tc>
      </w:tr>
      <w:tr w:rsidR="00E103A5" w:rsidTr="00E103A5">
        <w:trPr>
          <w:trHeight w:val="511"/>
          <w:tblHeader/>
        </w:trPr>
        <w:tc>
          <w:tcPr>
            <w:tcW w:w="660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5055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3A5" w:rsidRDefault="00E103A5" w:rsidP="00E103A5">
            <w:pPr>
              <w:ind w:left="113" w:right="113"/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დამ</w:t>
            </w:r>
          </w:p>
        </w:tc>
        <w:tc>
          <w:tcPr>
            <w:tcW w:w="1577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</w:rPr>
              <w:t>IV</w:t>
            </w:r>
          </w:p>
        </w:tc>
        <w:tc>
          <w:tcPr>
            <w:tcW w:w="867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 w:eastAsia="ru-RU"/>
              </w:rPr>
            </w:pPr>
          </w:p>
        </w:tc>
      </w:tr>
      <w:tr w:rsidR="00E103A5" w:rsidTr="00E103A5">
        <w:trPr>
          <w:cantSplit/>
          <w:trHeight w:val="2014"/>
          <w:tblHeader/>
        </w:trPr>
        <w:tc>
          <w:tcPr>
            <w:tcW w:w="660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5055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3A5" w:rsidRDefault="00E103A5" w:rsidP="00E103A5">
            <w:pPr>
              <w:ind w:left="113" w:right="113"/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შუალედ. დასკვნითი გამოცდები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1577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867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103A5" w:rsidRDefault="00E103A5" w:rsidP="00E103A5">
            <w:pPr>
              <w:rPr>
                <w:rFonts w:ascii="Sylfaen" w:hAnsi="Sylfaen"/>
                <w:b/>
                <w:szCs w:val="20"/>
                <w:lang w:val="ka-GE" w:eastAsia="ru-RU"/>
              </w:rPr>
            </w:pPr>
          </w:p>
        </w:tc>
      </w:tr>
      <w:tr w:rsidR="00E103A5" w:rsidTr="00E103A5">
        <w:trPr>
          <w:cantSplit/>
          <w:trHeight w:val="283"/>
          <w:tblHeader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7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12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103A5" w:rsidRDefault="00E103A5" w:rsidP="00E103A5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  <w:lang w:val="ka-GE"/>
              </w:rPr>
              <w:t>13</w:t>
            </w:r>
          </w:p>
        </w:tc>
      </w:tr>
      <w:tr w:rsidR="00E103A5" w:rsidTr="00E103A5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E103A5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1320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hideMark/>
          </w:tcPr>
          <w:p w:rsidR="00E103A5" w:rsidRPr="00864DDC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highlight w:val="lightGray"/>
              </w:rPr>
            </w:pPr>
            <w:r>
              <w:rPr>
                <w:rFonts w:ascii="Sylfaen" w:hAnsi="Sylfaen"/>
                <w:noProof/>
                <w:szCs w:val="20"/>
              </w:rPr>
              <w:t>???</w:t>
            </w: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პედაგოგიკა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77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highlight w:val="lightGray"/>
                <w:lang w:val="ka-GE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ფილოსოფია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ზონალური  ნიადაგთმცოდნეობა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არქიტექტურული გრაფიკა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კვლევითი მუშაობის მეთოდები ლანდშაფტურ არქიტექტურაში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დეკორაციული დენდროლოგია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დეკორაციული დენდროლოგია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6</w:t>
            </w: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ლანდშაფტური არქიტექტურა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172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2,3,4,5,6</w:t>
            </w: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პროფესიული პრაქტიკა ლანდშაფტურ არქიტექტურაში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3,5,6</w:t>
            </w: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ქალაქის ტერიტორიის  საინჟინრო კეთილმოწყობა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8</w:t>
            </w: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ლანდშაფტურ-ეკოლოგიური მონიტორინგი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3,6,7</w:t>
            </w: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მეტყევეობა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3,6,7</w:t>
            </w: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ბაღ-პარკების მშენებლობა და ექსპლუატაცია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172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3,6,7,8</w:t>
            </w: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მწვანე მშენებლობის მენეჯმენტი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8</w:t>
            </w: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 xml:space="preserve">სამაგისტრო  ნაშრომი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707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40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9</w:t>
            </w: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</w:rPr>
              <w:t>16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 xml:space="preserve"> დარგობრივი ინგლისური ენა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szCs w:val="20"/>
                <w:lang w:val="ru-RU" w:eastAsia="ru-RU"/>
              </w:rPr>
              <w:t>5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szCs w:val="20"/>
                <w:lang w:val="ru-RU" w:eastAsia="ru-RU"/>
              </w:rPr>
              <w:t>125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szCs w:val="20"/>
                <w:lang w:val="ru-RU" w:eastAsia="ru-RU"/>
              </w:rPr>
              <w:t>45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szCs w:val="20"/>
                <w:lang w:val="ru-RU" w:eastAsia="ru-RU"/>
              </w:rPr>
              <w:t>3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szCs w:val="20"/>
                <w:lang w:val="ru-RU" w:eastAsia="ru-RU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szCs w:val="20"/>
                <w:lang w:val="ru-RU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</w:rPr>
              <w:t>17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დარგობრივი გერმანული ენა</w:t>
            </w:r>
          </w:p>
        </w:tc>
        <w:tc>
          <w:tcPr>
            <w:tcW w:w="51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</w:rPr>
              <w:t>18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დარგობრივი ფრანგული ენა</w:t>
            </w:r>
          </w:p>
        </w:tc>
        <w:tc>
          <w:tcPr>
            <w:tcW w:w="51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</w:rPr>
              <w:t>19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103A5" w:rsidRPr="00CE1042" w:rsidRDefault="00E103A5" w:rsidP="00E103A5">
            <w:pPr>
              <w:rPr>
                <w:rFonts w:ascii="Sylfaen" w:hAnsi="Sylfaen" w:cs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დარგობრივი რუსული ენა</w:t>
            </w:r>
          </w:p>
        </w:tc>
        <w:tc>
          <w:tcPr>
            <w:tcW w:w="51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3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ru-RU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ru-RU"/>
              </w:rPr>
              <w:t>0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</w:p>
        </w:tc>
        <w:tc>
          <w:tcPr>
            <w:tcW w:w="1320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სპეციალობის არჩევითი დისციპლინები</w:t>
            </w:r>
          </w:p>
        </w:tc>
      </w:tr>
      <w:tr w:rsidR="00E103A5" w:rsidRPr="00CE1042" w:rsidTr="00E103A5">
        <w:trPr>
          <w:trHeight w:val="54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szCs w:val="20"/>
              </w:rPr>
              <w:lastRenderedPageBreak/>
              <w:t>20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</w:rPr>
            </w:pPr>
            <w:proofErr w:type="spellStart"/>
            <w:r w:rsidRPr="00CE1042">
              <w:rPr>
                <w:rFonts w:ascii="Sylfaen" w:hAnsi="Sylfaen" w:cs="Sylfaen"/>
                <w:szCs w:val="20"/>
              </w:rPr>
              <w:t>სასოფლო</w:t>
            </w:r>
            <w:proofErr w:type="spellEnd"/>
            <w:r w:rsidRPr="00CE1042">
              <w:rPr>
                <w:rFonts w:ascii="Sylfaen" w:hAnsi="Sylfaen"/>
                <w:szCs w:val="20"/>
              </w:rPr>
              <w:t xml:space="preserve"> </w:t>
            </w:r>
            <w:proofErr w:type="spellStart"/>
            <w:r w:rsidRPr="00CE1042">
              <w:rPr>
                <w:rFonts w:ascii="Sylfaen" w:hAnsi="Sylfaen" w:cs="Sylfaen"/>
                <w:szCs w:val="20"/>
              </w:rPr>
              <w:t>სამეურნეო</w:t>
            </w:r>
            <w:proofErr w:type="spellEnd"/>
            <w:r w:rsidRPr="00CE1042">
              <w:rPr>
                <w:rFonts w:ascii="Sylfaen" w:hAnsi="Sylfaen"/>
                <w:szCs w:val="20"/>
              </w:rPr>
              <w:t xml:space="preserve"> </w:t>
            </w:r>
            <w:proofErr w:type="spellStart"/>
            <w:r w:rsidRPr="00CE1042">
              <w:rPr>
                <w:rFonts w:ascii="Sylfaen" w:hAnsi="Sylfaen" w:cs="Sylfaen"/>
                <w:szCs w:val="20"/>
              </w:rPr>
              <w:t>კულტურები</w:t>
            </w:r>
            <w:proofErr w:type="spellEnd"/>
            <w:r w:rsidRPr="00CE1042">
              <w:rPr>
                <w:rFonts w:ascii="Sylfaen" w:hAnsi="Sylfaen"/>
                <w:szCs w:val="20"/>
              </w:rPr>
              <w:t xml:space="preserve"> </w:t>
            </w:r>
            <w:proofErr w:type="spellStart"/>
            <w:r w:rsidRPr="00CE1042">
              <w:rPr>
                <w:rFonts w:ascii="Sylfaen" w:hAnsi="Sylfaen" w:cs="Sylfaen"/>
                <w:szCs w:val="20"/>
              </w:rPr>
              <w:t>მწვანე</w:t>
            </w:r>
            <w:proofErr w:type="spellEnd"/>
            <w:r w:rsidRPr="00CE1042">
              <w:rPr>
                <w:rFonts w:ascii="Sylfaen" w:hAnsi="Sylfaen"/>
                <w:szCs w:val="20"/>
              </w:rPr>
              <w:t xml:space="preserve"> </w:t>
            </w:r>
            <w:proofErr w:type="spellStart"/>
            <w:r w:rsidRPr="00CE1042">
              <w:rPr>
                <w:rFonts w:ascii="Sylfaen" w:hAnsi="Sylfaen" w:cs="Sylfaen"/>
                <w:szCs w:val="20"/>
              </w:rPr>
              <w:t>მშენებლობაში</w:t>
            </w:r>
            <w:proofErr w:type="spellEnd"/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szCs w:val="20"/>
                <w:lang w:val="ru-RU" w:eastAsia="ru-RU"/>
              </w:rPr>
              <w:t>5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szCs w:val="20"/>
                <w:lang w:val="ru-RU" w:eastAsia="ru-RU"/>
              </w:rPr>
              <w:t>125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szCs w:val="20"/>
                <w:lang w:val="ru-RU" w:eastAsia="ru-RU"/>
              </w:rPr>
              <w:t>45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szCs w:val="20"/>
                <w:lang w:val="ru-RU" w:eastAsia="ru-RU"/>
              </w:rPr>
              <w:t>3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szCs w:val="20"/>
                <w:lang w:val="ru-RU" w:eastAsia="ru-RU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ru-RU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  <w:r w:rsidRPr="00CE1042">
              <w:rPr>
                <w:rFonts w:ascii="Sylfaen" w:hAnsi="Sylfaen"/>
                <w:szCs w:val="20"/>
                <w:lang w:val="ru-RU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szCs w:val="20"/>
              </w:rPr>
              <w:t>21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</w:rPr>
            </w:pPr>
            <w:proofErr w:type="spellStart"/>
            <w:r w:rsidRPr="00CE1042">
              <w:rPr>
                <w:rFonts w:ascii="Sylfaen" w:hAnsi="Sylfaen" w:cs="Sylfaen"/>
                <w:szCs w:val="20"/>
              </w:rPr>
              <w:t>საქართველოს</w:t>
            </w:r>
            <w:proofErr w:type="spellEnd"/>
            <w:r w:rsidRPr="00CE1042">
              <w:rPr>
                <w:rFonts w:ascii="Sylfaen" w:hAnsi="Sylfaen"/>
                <w:szCs w:val="20"/>
              </w:rPr>
              <w:t xml:space="preserve"> </w:t>
            </w:r>
            <w:proofErr w:type="spellStart"/>
            <w:r w:rsidRPr="00CE1042">
              <w:rPr>
                <w:rFonts w:ascii="Sylfaen" w:hAnsi="Sylfaen" w:cs="Sylfaen"/>
                <w:szCs w:val="20"/>
              </w:rPr>
              <w:t>დაცული</w:t>
            </w:r>
            <w:proofErr w:type="spellEnd"/>
            <w:r w:rsidRPr="00CE1042">
              <w:rPr>
                <w:rFonts w:ascii="Sylfaen" w:hAnsi="Sylfaen"/>
                <w:szCs w:val="20"/>
              </w:rPr>
              <w:t xml:space="preserve"> </w:t>
            </w:r>
            <w:proofErr w:type="spellStart"/>
            <w:r w:rsidRPr="00CE1042">
              <w:rPr>
                <w:rFonts w:ascii="Sylfaen" w:hAnsi="Sylfaen" w:cs="Sylfaen"/>
                <w:szCs w:val="20"/>
              </w:rPr>
              <w:t>ტერიტორიები</w:t>
            </w:r>
            <w:proofErr w:type="spellEnd"/>
            <w:r w:rsidRPr="00CE1042">
              <w:rPr>
                <w:rFonts w:ascii="Sylfaen" w:hAnsi="Sylfaen"/>
                <w:szCs w:val="20"/>
              </w:rPr>
              <w:t xml:space="preserve"> </w:t>
            </w:r>
            <w:r w:rsidRPr="00CE1042">
              <w:rPr>
                <w:rFonts w:ascii="Sylfaen" w:hAnsi="Sylfaen" w:cs="Sylfaen"/>
                <w:szCs w:val="20"/>
              </w:rPr>
              <w:t>და</w:t>
            </w:r>
            <w:r w:rsidRPr="00CE1042">
              <w:rPr>
                <w:rFonts w:ascii="Sylfaen" w:hAnsi="Sylfaen"/>
                <w:szCs w:val="20"/>
              </w:rPr>
              <w:t xml:space="preserve"> </w:t>
            </w:r>
            <w:proofErr w:type="spellStart"/>
            <w:r w:rsidRPr="00CE1042">
              <w:rPr>
                <w:rFonts w:ascii="Sylfaen" w:hAnsi="Sylfaen" w:cs="Sylfaen"/>
                <w:szCs w:val="20"/>
              </w:rPr>
              <w:t>ბაღ</w:t>
            </w:r>
            <w:proofErr w:type="spellEnd"/>
            <w:r w:rsidRPr="00CE1042">
              <w:rPr>
                <w:rFonts w:ascii="Sylfaen" w:hAnsi="Sylfaen"/>
                <w:szCs w:val="20"/>
              </w:rPr>
              <w:t>–</w:t>
            </w:r>
            <w:proofErr w:type="spellStart"/>
            <w:r w:rsidRPr="00CE1042">
              <w:rPr>
                <w:rFonts w:ascii="Sylfaen" w:hAnsi="Sylfaen" w:cs="Sylfaen"/>
                <w:szCs w:val="20"/>
              </w:rPr>
              <w:t>პარკები</w:t>
            </w:r>
            <w:proofErr w:type="spellEnd"/>
          </w:p>
        </w:tc>
        <w:tc>
          <w:tcPr>
            <w:tcW w:w="51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</w:rPr>
            </w:pPr>
            <w:r w:rsidRPr="00CE1042">
              <w:rPr>
                <w:rFonts w:ascii="Sylfaen" w:hAnsi="Sylfaen"/>
                <w:szCs w:val="20"/>
              </w:rPr>
              <w:t>22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</w:rPr>
            </w:pPr>
            <w:proofErr w:type="spellStart"/>
            <w:r w:rsidRPr="00CE1042">
              <w:rPr>
                <w:rFonts w:ascii="Sylfaen" w:hAnsi="Sylfaen" w:cs="Sylfaen"/>
                <w:szCs w:val="20"/>
              </w:rPr>
              <w:t>მეყვავილეობა</w:t>
            </w:r>
            <w:proofErr w:type="spellEnd"/>
            <w:r w:rsidRPr="00CE1042">
              <w:rPr>
                <w:rFonts w:ascii="Sylfaen" w:hAnsi="Sylfaen"/>
                <w:szCs w:val="20"/>
              </w:rPr>
              <w:t xml:space="preserve"> </w:t>
            </w:r>
            <w:r w:rsidRPr="00CE1042">
              <w:rPr>
                <w:rFonts w:ascii="Sylfaen" w:hAnsi="Sylfaen" w:cs="Sylfaen"/>
                <w:szCs w:val="20"/>
              </w:rPr>
              <w:t>და</w:t>
            </w:r>
            <w:r w:rsidRPr="00CE1042">
              <w:rPr>
                <w:rFonts w:ascii="Sylfaen" w:hAnsi="Sylfaen"/>
                <w:szCs w:val="20"/>
              </w:rPr>
              <w:t xml:space="preserve"> </w:t>
            </w:r>
            <w:proofErr w:type="spellStart"/>
            <w:r w:rsidRPr="00CE1042">
              <w:rPr>
                <w:rFonts w:ascii="Sylfaen" w:hAnsi="Sylfaen" w:cs="Sylfaen"/>
                <w:szCs w:val="20"/>
              </w:rPr>
              <w:t>ინტერიერების</w:t>
            </w:r>
            <w:proofErr w:type="spellEnd"/>
            <w:r w:rsidRPr="00CE1042">
              <w:rPr>
                <w:rFonts w:ascii="Sylfaen" w:hAnsi="Sylfaen"/>
                <w:szCs w:val="20"/>
              </w:rPr>
              <w:t xml:space="preserve"> </w:t>
            </w:r>
            <w:proofErr w:type="spellStart"/>
            <w:r w:rsidRPr="00CE1042">
              <w:rPr>
                <w:rFonts w:ascii="Sylfaen" w:hAnsi="Sylfaen" w:cs="Sylfaen"/>
                <w:szCs w:val="20"/>
              </w:rPr>
              <w:t>დიზაინი</w:t>
            </w:r>
            <w:proofErr w:type="spellEnd"/>
          </w:p>
        </w:tc>
        <w:tc>
          <w:tcPr>
            <w:tcW w:w="51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1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2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  <w:r w:rsidRPr="00CE1042">
              <w:rPr>
                <w:rFonts w:ascii="Sylfaen" w:hAnsi="Sylfaen"/>
                <w:szCs w:val="20"/>
                <w:lang w:val="ka-GE"/>
              </w:rPr>
              <w:t>/</w:t>
            </w:r>
            <w:r w:rsidRPr="00CE1042">
              <w:rPr>
                <w:rFonts w:ascii="Sylfaen" w:hAnsi="Sylfaen"/>
                <w:noProof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szCs w:val="20"/>
                <w:lang w:val="ru-RU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03A5" w:rsidRPr="00CE1042" w:rsidRDefault="00E103A5" w:rsidP="00E103A5">
            <w:pPr>
              <w:jc w:val="center"/>
              <w:rPr>
                <w:rFonts w:ascii="Sylfaen" w:hAnsi="Sylfaen"/>
                <w:szCs w:val="20"/>
                <w:lang w:val="ka-GE" w:eastAsia="ru-RU"/>
              </w:rPr>
            </w:pPr>
          </w:p>
        </w:tc>
      </w:tr>
      <w:tr w:rsidR="00E103A5" w:rsidRPr="00CE1042" w:rsidTr="00E103A5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b/>
                <w:szCs w:val="20"/>
                <w:lang w:val="ka-GE" w:eastAsia="ru-RU"/>
              </w:rPr>
            </w:pPr>
            <w:r w:rsidRPr="00CE1042">
              <w:rPr>
                <w:rFonts w:ascii="Sylfaen" w:hAnsi="Sylfaen" w:cs="Sylfaen"/>
                <w:b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 w:cs="Sylfaen"/>
                <w:noProof/>
                <w:szCs w:val="20"/>
                <w:lang w:val="ka-GE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820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51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103A5" w:rsidRPr="00CE1042" w:rsidRDefault="00E103A5" w:rsidP="00E103A5">
            <w:pPr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2129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rPr>
                <w:rFonts w:ascii="Sylfaen" w:hAnsi="Sylfaen"/>
                <w:noProof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noProof/>
                <w:szCs w:val="20"/>
                <w:lang w:val="ka-GE"/>
              </w:rPr>
            </w:pPr>
            <w:r w:rsidRPr="00CE1042">
              <w:rPr>
                <w:rFonts w:ascii="Sylfaen" w:hAnsi="Sylfaen"/>
                <w:noProof/>
                <w:szCs w:val="20"/>
                <w:lang w:val="ka-GE"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103A5" w:rsidRPr="00CE1042" w:rsidRDefault="00E103A5" w:rsidP="00E103A5">
            <w:pPr>
              <w:ind w:right="-107"/>
              <w:jc w:val="center"/>
              <w:rPr>
                <w:rFonts w:ascii="Sylfaen" w:hAnsi="Sylfaen"/>
                <w:b/>
                <w:noProof/>
                <w:szCs w:val="20"/>
                <w:lang w:val="ka-GE"/>
              </w:rPr>
            </w:pPr>
          </w:p>
        </w:tc>
      </w:tr>
    </w:tbl>
    <w:p w:rsidR="00E103A5" w:rsidRPr="00244909" w:rsidRDefault="00E103A5" w:rsidP="00E103A5">
      <w:pPr>
        <w:spacing w:after="200"/>
        <w:jc w:val="center"/>
        <w:rPr>
          <w:rFonts w:asciiTheme="minorHAnsi" w:eastAsia="Calibri" w:hAnsiTheme="minorHAnsi" w:cs="Sylfaen"/>
          <w:b/>
          <w:sz w:val="24"/>
          <w:szCs w:val="24"/>
          <w:lang w:val="ka-GE"/>
        </w:rPr>
      </w:pPr>
    </w:p>
    <w:p w:rsidR="0004542C" w:rsidRPr="00E103A5" w:rsidRDefault="0004542C" w:rsidP="00E103A5">
      <w:bookmarkStart w:id="0" w:name="_GoBack"/>
      <w:bookmarkEnd w:id="0"/>
    </w:p>
    <w:sectPr w:rsidR="0004542C" w:rsidRPr="00E103A5" w:rsidSect="00AE613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CB"/>
    <w:rsid w:val="0004542C"/>
    <w:rsid w:val="00AE613C"/>
    <w:rsid w:val="00E103A5"/>
    <w:rsid w:val="00E2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8D6E"/>
  <w15:chartTrackingRefBased/>
  <w15:docId w15:val="{276DADF0-F150-4B87-98F7-F44CD1DA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A5"/>
    <w:pPr>
      <w:spacing w:after="0" w:line="240" w:lineRule="auto"/>
    </w:pPr>
    <w:rPr>
      <w:rFonts w:ascii="Calibri" w:eastAsia="Times New Roman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Goletiani</dc:creator>
  <cp:keywords/>
  <dc:description/>
  <cp:lastModifiedBy>Nino Goletiani</cp:lastModifiedBy>
  <cp:revision>3</cp:revision>
  <dcterms:created xsi:type="dcterms:W3CDTF">2019-03-15T12:40:00Z</dcterms:created>
  <dcterms:modified xsi:type="dcterms:W3CDTF">2019-03-15T12:42:00Z</dcterms:modified>
</cp:coreProperties>
</file>